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8FE1" w14:textId="3C0AD560" w:rsidR="00305183" w:rsidRPr="00305183" w:rsidRDefault="005A3AC0" w:rsidP="005C1772">
      <w:pPr>
        <w:pStyle w:val="Title"/>
        <w:rPr>
          <w:b/>
          <w:bCs/>
          <w:sz w:val="40"/>
          <w:szCs w:val="40"/>
        </w:rPr>
      </w:pPr>
      <w:r w:rsidRPr="00305183">
        <w:rPr>
          <w:b/>
          <w:bCs/>
          <w:sz w:val="40"/>
          <w:szCs w:val="40"/>
        </w:rPr>
        <w:t>Subject</w:t>
      </w:r>
      <w:r w:rsidR="00261E12">
        <w:rPr>
          <w:b/>
          <w:bCs/>
          <w:sz w:val="40"/>
          <w:szCs w:val="40"/>
        </w:rPr>
        <w:t xml:space="preserve"> or Area of Learning</w:t>
      </w:r>
      <w:r w:rsidR="00305183" w:rsidRPr="00305183">
        <w:rPr>
          <w:b/>
          <w:bCs/>
          <w:sz w:val="40"/>
          <w:szCs w:val="40"/>
        </w:rPr>
        <w:t>:</w:t>
      </w:r>
      <w:r w:rsidR="00E3770C">
        <w:rPr>
          <w:b/>
          <w:bCs/>
          <w:sz w:val="40"/>
          <w:szCs w:val="40"/>
        </w:rPr>
        <w:t xml:space="preserve"> Music</w:t>
      </w:r>
    </w:p>
    <w:p w14:paraId="1131415F" w14:textId="6163D0B4" w:rsidR="00420234" w:rsidRPr="00305183" w:rsidRDefault="00305183" w:rsidP="005C1772">
      <w:pPr>
        <w:pStyle w:val="Title"/>
        <w:rPr>
          <w:b/>
          <w:bCs/>
          <w:sz w:val="40"/>
          <w:szCs w:val="40"/>
        </w:rPr>
      </w:pPr>
      <w:r w:rsidRPr="00305183">
        <w:rPr>
          <w:b/>
          <w:bCs/>
          <w:sz w:val="40"/>
          <w:szCs w:val="40"/>
        </w:rPr>
        <w:t>Grade Level:</w:t>
      </w:r>
      <w:r w:rsidR="005C1772" w:rsidRPr="00305183">
        <w:rPr>
          <w:b/>
          <w:bCs/>
          <w:sz w:val="40"/>
          <w:szCs w:val="40"/>
        </w:rPr>
        <w:t xml:space="preserve"> </w:t>
      </w:r>
      <w:r w:rsidR="00E3770C">
        <w:rPr>
          <w:b/>
          <w:bCs/>
          <w:sz w:val="40"/>
          <w:szCs w:val="40"/>
        </w:rPr>
        <w:t xml:space="preserve"> 6 – The Orchestra –</w:t>
      </w:r>
      <w:r w:rsidR="006A6E77">
        <w:rPr>
          <w:b/>
          <w:bCs/>
          <w:sz w:val="40"/>
          <w:szCs w:val="40"/>
        </w:rPr>
        <w:t xml:space="preserve"> introduction</w:t>
      </w:r>
      <w:bookmarkStart w:id="0" w:name="_GoBack"/>
      <w:bookmarkEnd w:id="0"/>
    </w:p>
    <w:p w14:paraId="57B1D719" w14:textId="2F49FBE3" w:rsidR="009F0699" w:rsidRPr="009F0699" w:rsidRDefault="009F0699" w:rsidP="009F0699"/>
    <w:tbl>
      <w:tblPr>
        <w:tblStyle w:val="TableGrid"/>
        <w:tblW w:w="10485" w:type="dxa"/>
        <w:tblLook w:val="04A0" w:firstRow="1" w:lastRow="0" w:firstColumn="1" w:lastColumn="0" w:noHBand="0" w:noVBand="1"/>
      </w:tblPr>
      <w:tblGrid>
        <w:gridCol w:w="5432"/>
        <w:gridCol w:w="1853"/>
        <w:gridCol w:w="3436"/>
      </w:tblGrid>
      <w:tr w:rsidR="005C1772" w:rsidRPr="009E1C82" w14:paraId="0747BBA1" w14:textId="77777777" w:rsidTr="00305183">
        <w:trPr>
          <w:trHeight w:val="257"/>
        </w:trPr>
        <w:tc>
          <w:tcPr>
            <w:tcW w:w="3145" w:type="dxa"/>
            <w:shd w:val="clear" w:color="auto" w:fill="FBE4D5" w:themeFill="accent2" w:themeFillTint="33"/>
          </w:tcPr>
          <w:p w14:paraId="0FFF9A43" w14:textId="77777777" w:rsidR="005C1772" w:rsidRDefault="00305183" w:rsidP="00305183">
            <w:pPr>
              <w:jc w:val="center"/>
              <w:rPr>
                <w:rFonts w:ascii="Arial" w:hAnsi="Arial" w:cs="Arial"/>
                <w:sz w:val="32"/>
                <w:szCs w:val="32"/>
              </w:rPr>
            </w:pPr>
            <w:r>
              <w:rPr>
                <w:rFonts w:ascii="Arial" w:hAnsi="Arial" w:cs="Arial"/>
                <w:sz w:val="32"/>
                <w:szCs w:val="32"/>
              </w:rPr>
              <w:t xml:space="preserve">Learning </w:t>
            </w:r>
            <w:r w:rsidR="008B05D7">
              <w:rPr>
                <w:rFonts w:ascii="Arial" w:hAnsi="Arial" w:cs="Arial"/>
                <w:sz w:val="32"/>
                <w:szCs w:val="32"/>
              </w:rPr>
              <w:t>Activity</w:t>
            </w:r>
          </w:p>
          <w:p w14:paraId="4176379C" w14:textId="0E8B45C0" w:rsidR="00305183" w:rsidRPr="009E1C82" w:rsidRDefault="00305183" w:rsidP="00305183">
            <w:pPr>
              <w:jc w:val="center"/>
              <w:rPr>
                <w:rFonts w:ascii="Arial" w:hAnsi="Arial" w:cs="Arial"/>
              </w:rPr>
            </w:pPr>
          </w:p>
        </w:tc>
        <w:tc>
          <w:tcPr>
            <w:tcW w:w="3690" w:type="dxa"/>
            <w:shd w:val="clear" w:color="auto" w:fill="FBE4D5" w:themeFill="accent2" w:themeFillTint="33"/>
          </w:tcPr>
          <w:p w14:paraId="6F4032A9" w14:textId="01B46591" w:rsidR="005C1772" w:rsidRPr="009E1C82" w:rsidRDefault="005C1772" w:rsidP="00305183">
            <w:pPr>
              <w:jc w:val="center"/>
              <w:rPr>
                <w:rFonts w:ascii="Arial" w:hAnsi="Arial" w:cs="Arial"/>
                <w:sz w:val="32"/>
                <w:szCs w:val="32"/>
              </w:rPr>
            </w:pPr>
            <w:r w:rsidRPr="009E1C82">
              <w:rPr>
                <w:rFonts w:ascii="Arial" w:hAnsi="Arial" w:cs="Arial"/>
                <w:sz w:val="32"/>
                <w:szCs w:val="32"/>
              </w:rPr>
              <w:t>Instructions</w:t>
            </w:r>
          </w:p>
        </w:tc>
        <w:tc>
          <w:tcPr>
            <w:tcW w:w="3650" w:type="dxa"/>
            <w:shd w:val="clear" w:color="auto" w:fill="FBE4D5" w:themeFill="accent2" w:themeFillTint="33"/>
          </w:tcPr>
          <w:p w14:paraId="0CE4792E" w14:textId="2A6CDC96" w:rsidR="005C1772" w:rsidRPr="009E1C82" w:rsidRDefault="005C1772" w:rsidP="00305183">
            <w:pPr>
              <w:jc w:val="center"/>
              <w:rPr>
                <w:rFonts w:ascii="Arial" w:hAnsi="Arial" w:cs="Arial"/>
                <w:sz w:val="32"/>
                <w:szCs w:val="32"/>
              </w:rPr>
            </w:pPr>
            <w:r w:rsidRPr="009E1C82">
              <w:rPr>
                <w:rFonts w:ascii="Arial" w:hAnsi="Arial" w:cs="Arial"/>
                <w:sz w:val="32"/>
                <w:szCs w:val="32"/>
              </w:rPr>
              <w:t>Considerations</w:t>
            </w:r>
            <w:r w:rsidR="00B86B4F">
              <w:rPr>
                <w:rFonts w:ascii="Arial" w:hAnsi="Arial" w:cs="Arial"/>
                <w:sz w:val="32"/>
                <w:szCs w:val="32"/>
              </w:rPr>
              <w:t>/Helpful Tips</w:t>
            </w:r>
          </w:p>
        </w:tc>
      </w:tr>
      <w:tr w:rsidR="005C1772" w:rsidRPr="009E1C82" w14:paraId="5253A350" w14:textId="77777777" w:rsidTr="00305183">
        <w:trPr>
          <w:trHeight w:val="6639"/>
        </w:trPr>
        <w:tc>
          <w:tcPr>
            <w:tcW w:w="3145" w:type="dxa"/>
          </w:tcPr>
          <w:p w14:paraId="0F411570" w14:textId="3500A767" w:rsidR="00E3770C" w:rsidRDefault="00E3770C">
            <w:r>
              <w:t xml:space="preserve">Observing the Classical </w:t>
            </w:r>
            <w:proofErr w:type="gramStart"/>
            <w:r>
              <w:t>Orchestra</w:t>
            </w:r>
            <w:r w:rsidR="00AF3245">
              <w:t xml:space="preserve"> !</w:t>
            </w:r>
            <w:proofErr w:type="gramEnd"/>
          </w:p>
          <w:p w14:paraId="4EE02794" w14:textId="3AAE69CE" w:rsidR="00E3770C" w:rsidRDefault="00AF3245">
            <w:r>
              <w:t>Link 1:</w:t>
            </w:r>
          </w:p>
          <w:p w14:paraId="3251253C" w14:textId="77777777" w:rsidR="005A3AC0" w:rsidRDefault="00E3770C">
            <w:hyperlink r:id="rId5" w:history="1">
              <w:r w:rsidRPr="00E3770C">
                <w:rPr>
                  <w:color w:val="0000FF"/>
                  <w:u w:val="single"/>
                </w:rPr>
                <w:t>https://play.lso.co.uk/</w:t>
              </w:r>
            </w:hyperlink>
          </w:p>
          <w:p w14:paraId="6E0E47CF" w14:textId="77777777" w:rsidR="00AF3245" w:rsidRDefault="00AF3245"/>
          <w:p w14:paraId="34E5C84F" w14:textId="77777777" w:rsidR="00AF3245" w:rsidRDefault="00AF3245"/>
          <w:p w14:paraId="6E425F21" w14:textId="77777777" w:rsidR="00AF3245" w:rsidRDefault="00AF3245"/>
          <w:p w14:paraId="03486C6E" w14:textId="77777777" w:rsidR="00AF3245" w:rsidRDefault="00AF3245"/>
          <w:p w14:paraId="0C74599B" w14:textId="14F5125C" w:rsidR="00AF3245" w:rsidRDefault="00AF3245">
            <w:r>
              <w:t>Link 2: Let’s take a virtual tour of the Cincinnati Symphony Orchestra Music Hall</w:t>
            </w:r>
          </w:p>
          <w:p w14:paraId="65F5C4E9" w14:textId="4DB52DE4" w:rsidR="00AF3245" w:rsidRPr="009E1C82" w:rsidRDefault="00AF3245">
            <w:pPr>
              <w:rPr>
                <w:rFonts w:ascii="Arial" w:hAnsi="Arial" w:cs="Arial"/>
                <w:b/>
                <w:bCs/>
              </w:rPr>
            </w:pPr>
            <w:hyperlink r:id="rId6" w:history="1">
              <w:r w:rsidRPr="00AF3245">
                <w:rPr>
                  <w:color w:val="0000FF"/>
                  <w:u w:val="single"/>
                </w:rPr>
                <w:t>https://www.thinglink.com/video/1193562205191143426</w:t>
              </w:r>
            </w:hyperlink>
          </w:p>
        </w:tc>
        <w:tc>
          <w:tcPr>
            <w:tcW w:w="3690" w:type="dxa"/>
          </w:tcPr>
          <w:p w14:paraId="356AB3EE" w14:textId="78F95F2E" w:rsidR="005C1772" w:rsidRPr="009E1C82" w:rsidRDefault="00AF3245" w:rsidP="005C1772">
            <w:pPr>
              <w:rPr>
                <w:rFonts w:ascii="Arial" w:hAnsi="Arial" w:cs="Arial"/>
                <w:color w:val="000000"/>
              </w:rPr>
            </w:pPr>
            <w:r>
              <w:rPr>
                <w:rFonts w:ascii="Arial" w:hAnsi="Arial" w:cs="Arial"/>
                <w:color w:val="000000"/>
              </w:rPr>
              <w:t xml:space="preserve">Link 1: </w:t>
            </w:r>
            <w:r w:rsidR="00E3770C">
              <w:rPr>
                <w:rFonts w:ascii="Arial" w:hAnsi="Arial" w:cs="Arial"/>
                <w:color w:val="000000"/>
              </w:rPr>
              <w:t>Choose a selection(s), as you  listen to the composed work, observe the various sections of the orchestra by clicking in the various squares – be attentive to the signals the conductor (maestro) gives to the players for tempo (speed of music) and dynamic (volume of music) changes that happen in the music.  Take “note” of how each instrument you see being played is manipulated to make sound. Does it use a bow, if so how is it used? Does the instrument require a mouthpiece and a set of human lungs to make a sound? It would seem that all these instruments cannot play by themselves but require a human to get the beautiful tone of music.</w:t>
            </w:r>
          </w:p>
          <w:p w14:paraId="20900C0B" w14:textId="11C5520A" w:rsidR="005C1772" w:rsidRPr="009E1C82" w:rsidRDefault="00AF3245" w:rsidP="00305183">
            <w:pPr>
              <w:rPr>
                <w:rFonts w:ascii="Arial" w:hAnsi="Arial" w:cs="Arial"/>
              </w:rPr>
            </w:pPr>
            <w:r>
              <w:rPr>
                <w:rFonts w:ascii="Arial" w:hAnsi="Arial" w:cs="Arial"/>
              </w:rPr>
              <w:t>Link2: click, click</w:t>
            </w:r>
          </w:p>
        </w:tc>
        <w:tc>
          <w:tcPr>
            <w:tcW w:w="3650" w:type="dxa"/>
          </w:tcPr>
          <w:p w14:paraId="2607596D" w14:textId="77777777" w:rsidR="00AF3245" w:rsidRDefault="00AF3245" w:rsidP="005C1772">
            <w:pPr>
              <w:rPr>
                <w:rFonts w:ascii="Arial" w:hAnsi="Arial" w:cs="Arial"/>
              </w:rPr>
            </w:pPr>
            <w:r>
              <w:rPr>
                <w:rFonts w:ascii="Arial" w:hAnsi="Arial" w:cs="Arial"/>
              </w:rPr>
              <w:t>Link 1:</w:t>
            </w:r>
          </w:p>
          <w:p w14:paraId="7506DE14" w14:textId="77777777" w:rsidR="005C1772" w:rsidRDefault="00E3770C" w:rsidP="005C1772">
            <w:pPr>
              <w:rPr>
                <w:rFonts w:ascii="Arial" w:hAnsi="Arial" w:cs="Arial"/>
              </w:rPr>
            </w:pPr>
            <w:r>
              <w:rPr>
                <w:rFonts w:ascii="Arial" w:hAnsi="Arial" w:cs="Arial"/>
              </w:rPr>
              <w:t>While you watch the various orchestras play, is there an instrument which you would like to learn more about? What one do you like best? How long do you think it took these players to play in a professional orchestra? How long, do you think they practice and how often? How do they hear their own instrument in such a large group? Why are they sitting in separate sections?</w:t>
            </w:r>
          </w:p>
          <w:p w14:paraId="23829729" w14:textId="77777777" w:rsidR="00AF3245" w:rsidRDefault="00AF3245" w:rsidP="005C1772">
            <w:pPr>
              <w:rPr>
                <w:rFonts w:ascii="Arial" w:hAnsi="Arial" w:cs="Arial"/>
              </w:rPr>
            </w:pPr>
          </w:p>
          <w:p w14:paraId="512ABCF7" w14:textId="29D55A63" w:rsidR="00AF3245" w:rsidRPr="009E1C82" w:rsidRDefault="00AF3245" w:rsidP="005C1772">
            <w:pPr>
              <w:rPr>
                <w:rFonts w:ascii="Arial" w:hAnsi="Arial" w:cs="Arial"/>
              </w:rPr>
            </w:pPr>
            <w:r>
              <w:rPr>
                <w:rFonts w:ascii="Arial" w:hAnsi="Arial" w:cs="Arial"/>
              </w:rPr>
              <w:t>Link 2: press the play button and watch for the various small circles to click on – find your way to the stage amongst all the instruments! – click on the small circles to hear the individual instruments</w:t>
            </w:r>
          </w:p>
        </w:tc>
      </w:tr>
    </w:tbl>
    <w:p w14:paraId="4460B629" w14:textId="02FE68CB" w:rsidR="005C1772" w:rsidRPr="005C1772" w:rsidRDefault="005C1772">
      <w:pPr>
        <w:rPr>
          <w:rFonts w:ascii="Arial" w:hAnsi="Arial" w:cs="Arial"/>
        </w:rPr>
      </w:pPr>
    </w:p>
    <w:sectPr w:rsidR="005C1772" w:rsidRPr="005C1772" w:rsidSect="009E1C8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72"/>
    <w:rsid w:val="00190B1A"/>
    <w:rsid w:val="00260CA8"/>
    <w:rsid w:val="00261E12"/>
    <w:rsid w:val="00305183"/>
    <w:rsid w:val="00420234"/>
    <w:rsid w:val="0054362A"/>
    <w:rsid w:val="005A3AC0"/>
    <w:rsid w:val="005C1772"/>
    <w:rsid w:val="006A6E77"/>
    <w:rsid w:val="00702F82"/>
    <w:rsid w:val="008554A5"/>
    <w:rsid w:val="008B05D7"/>
    <w:rsid w:val="009E1C82"/>
    <w:rsid w:val="009F0699"/>
    <w:rsid w:val="00AF3245"/>
    <w:rsid w:val="00B86B4F"/>
    <w:rsid w:val="00D31EFA"/>
    <w:rsid w:val="00E3770C"/>
    <w:rsid w:val="00E92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772"/>
    <w:rPr>
      <w:color w:val="0563C1" w:themeColor="hyperlink"/>
      <w:u w:val="single"/>
    </w:rPr>
  </w:style>
  <w:style w:type="character" w:customStyle="1" w:styleId="UnresolvedMention">
    <w:name w:val="Unresolved Mention"/>
    <w:basedOn w:val="DefaultParagraphFont"/>
    <w:uiPriority w:val="99"/>
    <w:semiHidden/>
    <w:unhideWhenUsed/>
    <w:rsid w:val="005C1772"/>
    <w:rPr>
      <w:color w:val="605E5C"/>
      <w:shd w:val="clear" w:color="auto" w:fill="E1DFDD"/>
    </w:rPr>
  </w:style>
  <w:style w:type="character" w:styleId="FollowedHyperlink">
    <w:name w:val="FollowedHyperlink"/>
    <w:basedOn w:val="DefaultParagraphFont"/>
    <w:uiPriority w:val="99"/>
    <w:semiHidden/>
    <w:unhideWhenUsed/>
    <w:rsid w:val="005C1772"/>
    <w:rPr>
      <w:color w:val="954F72" w:themeColor="followedHyperlink"/>
      <w:u w:val="single"/>
    </w:rPr>
  </w:style>
  <w:style w:type="paragraph" w:styleId="Title">
    <w:name w:val="Title"/>
    <w:basedOn w:val="Normal"/>
    <w:next w:val="Normal"/>
    <w:link w:val="TitleChar"/>
    <w:uiPriority w:val="10"/>
    <w:qFormat/>
    <w:rsid w:val="005C17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772"/>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772"/>
    <w:rPr>
      <w:color w:val="0563C1" w:themeColor="hyperlink"/>
      <w:u w:val="single"/>
    </w:rPr>
  </w:style>
  <w:style w:type="character" w:customStyle="1" w:styleId="UnresolvedMention">
    <w:name w:val="Unresolved Mention"/>
    <w:basedOn w:val="DefaultParagraphFont"/>
    <w:uiPriority w:val="99"/>
    <w:semiHidden/>
    <w:unhideWhenUsed/>
    <w:rsid w:val="005C1772"/>
    <w:rPr>
      <w:color w:val="605E5C"/>
      <w:shd w:val="clear" w:color="auto" w:fill="E1DFDD"/>
    </w:rPr>
  </w:style>
  <w:style w:type="character" w:styleId="FollowedHyperlink">
    <w:name w:val="FollowedHyperlink"/>
    <w:basedOn w:val="DefaultParagraphFont"/>
    <w:uiPriority w:val="99"/>
    <w:semiHidden/>
    <w:unhideWhenUsed/>
    <w:rsid w:val="005C1772"/>
    <w:rPr>
      <w:color w:val="954F72" w:themeColor="followedHyperlink"/>
      <w:u w:val="single"/>
    </w:rPr>
  </w:style>
  <w:style w:type="paragraph" w:styleId="Title">
    <w:name w:val="Title"/>
    <w:basedOn w:val="Normal"/>
    <w:next w:val="Normal"/>
    <w:link w:val="TitleChar"/>
    <w:uiPriority w:val="10"/>
    <w:qFormat/>
    <w:rsid w:val="005C17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7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69813">
      <w:bodyDiv w:val="1"/>
      <w:marLeft w:val="0"/>
      <w:marRight w:val="0"/>
      <w:marTop w:val="0"/>
      <w:marBottom w:val="0"/>
      <w:divBdr>
        <w:top w:val="none" w:sz="0" w:space="0" w:color="auto"/>
        <w:left w:val="none" w:sz="0" w:space="0" w:color="auto"/>
        <w:bottom w:val="none" w:sz="0" w:space="0" w:color="auto"/>
        <w:right w:val="none" w:sz="0" w:space="0" w:color="auto"/>
      </w:divBdr>
    </w:div>
    <w:div w:id="754934730">
      <w:bodyDiv w:val="1"/>
      <w:marLeft w:val="0"/>
      <w:marRight w:val="0"/>
      <w:marTop w:val="0"/>
      <w:marBottom w:val="0"/>
      <w:divBdr>
        <w:top w:val="none" w:sz="0" w:space="0" w:color="auto"/>
        <w:left w:val="none" w:sz="0" w:space="0" w:color="auto"/>
        <w:bottom w:val="none" w:sz="0" w:space="0" w:color="auto"/>
        <w:right w:val="none" w:sz="0" w:space="0" w:color="auto"/>
      </w:divBdr>
    </w:div>
    <w:div w:id="20997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inglink.com/video/1193562205191143426" TargetMode="External"/><Relationship Id="rId5" Type="http://schemas.openxmlformats.org/officeDocument/2006/relationships/hyperlink" Target="https://play.ls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Poplar, Cathi N. (ASD-E)</dc:creator>
  <cp:lastModifiedBy>Mark</cp:lastModifiedBy>
  <cp:revision>2</cp:revision>
  <dcterms:created xsi:type="dcterms:W3CDTF">2020-04-09T17:18:00Z</dcterms:created>
  <dcterms:modified xsi:type="dcterms:W3CDTF">2020-04-09T17:18:00Z</dcterms:modified>
</cp:coreProperties>
</file>